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22026_011025.xml.htm"/>
      <w:bookmarkStart w:id="1" w:name="ksform410022026_0110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Long Quan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AUTOHOME INC., 18TH FLOOR TOWER B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CEC PLAZA, 3 DAN LING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DISTRICT, 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Autohome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ATHM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3"/>
        <w:gridCol w:w="772"/>
        <w:gridCol w:w="600"/>
        <w:gridCol w:w="347"/>
        <w:gridCol w:w="926"/>
        <w:gridCol w:w="449"/>
        <w:gridCol w:w="838"/>
        <w:gridCol w:w="1154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5.2876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175,984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to satisfy withholding tax obligations upon the vesting of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Quan Long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515" TargetMode="External"/><Relationship Id="rId5" Type="http://schemas.openxmlformats.org/officeDocument/2006/relationships/hyperlink" Target="http://www.sec.gov/cgi-bin/browse-edgar?action=getcompany&amp;CIK=0001527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3182</Characters>
  <CharactersWithSpaces>3700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